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CA" w:rsidRDefault="00BC5CB2">
      <w:r w:rsidRPr="00BC5CB2">
        <w:t>https://www.academia.</w:t>
      </w:r>
      <w:bookmarkStart w:id="0" w:name="_GoBack"/>
      <w:bookmarkEnd w:id="0"/>
      <w:r w:rsidRPr="00BC5CB2">
        <w:t>edu/36359799/Nucleic_Acids_Thermodynamics</w:t>
      </w:r>
    </w:p>
    <w:sectPr w:rsidR="00537BCA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B2"/>
    <w:rsid w:val="001332A6"/>
    <w:rsid w:val="00A004D5"/>
    <w:rsid w:val="00BC5CB2"/>
    <w:rsid w:val="00D3190D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93F6B"/>
  <w14:defaultImageDpi w14:val="32767"/>
  <w15:chartTrackingRefBased/>
  <w15:docId w15:val="{ADDF66BA-8AED-AF40-A6B8-4668AE82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1</cp:revision>
  <dcterms:created xsi:type="dcterms:W3CDTF">2020-03-24T02:20:00Z</dcterms:created>
  <dcterms:modified xsi:type="dcterms:W3CDTF">2020-03-24T02:21:00Z</dcterms:modified>
</cp:coreProperties>
</file>